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07AAC" w:rsidRPr="002E22A4" w:rsidRDefault="00207AAC" w:rsidP="00207AAC">
      <w:pPr>
        <w:widowControl w:val="0"/>
        <w:suppressAutoHyphens w:val="0"/>
        <w:autoSpaceDE w:val="0"/>
        <w:autoSpaceDN w:val="0"/>
        <w:adjustRightInd w:val="0"/>
        <w:ind w:firstLine="0"/>
        <w:contextualSpacing/>
        <w:jc w:val="right"/>
        <w:rPr>
          <w:rFonts w:ascii="Times New Roman" w:hAnsi="Times New Roman"/>
          <w:sz w:val="24"/>
          <w:szCs w:val="24"/>
          <w:lang w:eastAsia="ru-RU"/>
        </w:rPr>
      </w:pPr>
      <w:r w:rsidRPr="002E22A4">
        <w:rPr>
          <w:rFonts w:ascii="Times New Roman" w:hAnsi="Times New Roman"/>
          <w:sz w:val="24"/>
          <w:szCs w:val="24"/>
          <w:lang w:eastAsia="ru-RU"/>
        </w:rPr>
        <w:t>Приложение 3</w:t>
      </w:r>
    </w:p>
    <w:p w:rsidR="00207AAC" w:rsidRPr="002E22A4" w:rsidRDefault="00207AAC" w:rsidP="00207AAC">
      <w:pPr>
        <w:widowControl w:val="0"/>
        <w:suppressAutoHyphens w:val="0"/>
        <w:autoSpaceDE w:val="0"/>
        <w:autoSpaceDN w:val="0"/>
        <w:adjustRightInd w:val="0"/>
        <w:ind w:firstLine="0"/>
        <w:contextualSpacing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07AAC" w:rsidRPr="00B43AD5" w:rsidRDefault="00207AAC" w:rsidP="00207AAC">
      <w:pPr>
        <w:widowControl w:val="0"/>
        <w:suppressAutoHyphens w:val="0"/>
        <w:autoSpaceDE w:val="0"/>
        <w:autoSpaceDN w:val="0"/>
        <w:adjustRightInd w:val="0"/>
        <w:ind w:firstLine="0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43AD5">
        <w:rPr>
          <w:rFonts w:ascii="Times New Roman" w:hAnsi="Times New Roman"/>
          <w:sz w:val="28"/>
          <w:szCs w:val="28"/>
          <w:lang w:eastAsia="ru-RU"/>
        </w:rPr>
        <w:t>Система мероприятий подпрограммы</w:t>
      </w:r>
    </w:p>
    <w:p w:rsidR="00207AAC" w:rsidRPr="00B43AD5" w:rsidRDefault="00207AAC" w:rsidP="00207AAC">
      <w:pPr>
        <w:widowControl w:val="0"/>
        <w:suppressAutoHyphens w:val="0"/>
        <w:autoSpaceDE w:val="0"/>
        <w:autoSpaceDN w:val="0"/>
        <w:adjustRightInd w:val="0"/>
        <w:ind w:firstLine="0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43AD5">
        <w:rPr>
          <w:rFonts w:ascii="Times New Roman" w:hAnsi="Times New Roman"/>
          <w:sz w:val="28"/>
          <w:szCs w:val="28"/>
          <w:lang w:eastAsia="ru-RU"/>
        </w:rPr>
        <w:t>«Обеспечение безопасности дорожного движения и формирование законопослушного поведения участников дорожного движения»</w:t>
      </w:r>
    </w:p>
    <w:p w:rsidR="00207AAC" w:rsidRPr="009E649F" w:rsidRDefault="00207AAC" w:rsidP="00207AAC">
      <w:pPr>
        <w:widowControl w:val="0"/>
        <w:suppressAutoHyphens w:val="0"/>
        <w:autoSpaceDE w:val="0"/>
        <w:autoSpaceDN w:val="0"/>
        <w:adjustRightInd w:val="0"/>
        <w:ind w:firstLine="0"/>
        <w:contextualSpacing/>
        <w:jc w:val="right"/>
        <w:rPr>
          <w:rFonts w:ascii="Times New Roman" w:hAnsi="Times New Roman"/>
          <w:sz w:val="24"/>
          <w:szCs w:val="24"/>
          <w:lang w:eastAsia="ru-RU"/>
        </w:rPr>
      </w:pPr>
      <w:r w:rsidRPr="00B43AD5">
        <w:rPr>
          <w:rFonts w:ascii="Times New Roman" w:hAnsi="Times New Roman"/>
          <w:sz w:val="28"/>
          <w:szCs w:val="28"/>
          <w:lang w:eastAsia="ru-RU"/>
        </w:rPr>
        <w:tab/>
      </w:r>
      <w:r w:rsidRPr="00B43AD5">
        <w:rPr>
          <w:rFonts w:ascii="Times New Roman" w:hAnsi="Times New Roman"/>
          <w:sz w:val="28"/>
          <w:szCs w:val="28"/>
          <w:lang w:eastAsia="ru-RU"/>
        </w:rPr>
        <w:tab/>
      </w:r>
      <w:r w:rsidRPr="00B43AD5">
        <w:rPr>
          <w:rFonts w:ascii="Times New Roman" w:hAnsi="Times New Roman"/>
          <w:sz w:val="28"/>
          <w:szCs w:val="28"/>
          <w:lang w:eastAsia="ru-RU"/>
        </w:rPr>
        <w:tab/>
      </w:r>
      <w:r w:rsidRPr="00B43AD5">
        <w:rPr>
          <w:rFonts w:ascii="Times New Roman" w:hAnsi="Times New Roman"/>
          <w:sz w:val="28"/>
          <w:szCs w:val="28"/>
          <w:lang w:eastAsia="ru-RU"/>
        </w:rPr>
        <w:tab/>
      </w:r>
      <w:r w:rsidRPr="00B43AD5">
        <w:rPr>
          <w:rFonts w:ascii="Times New Roman" w:hAnsi="Times New Roman"/>
          <w:sz w:val="28"/>
          <w:szCs w:val="28"/>
          <w:lang w:eastAsia="ru-RU"/>
        </w:rPr>
        <w:tab/>
      </w:r>
      <w:r w:rsidRPr="00B43AD5">
        <w:rPr>
          <w:rFonts w:ascii="Times New Roman" w:hAnsi="Times New Roman"/>
          <w:sz w:val="28"/>
          <w:szCs w:val="28"/>
          <w:lang w:eastAsia="ru-RU"/>
        </w:rPr>
        <w:tab/>
      </w:r>
      <w:r w:rsidRPr="00B43AD5">
        <w:rPr>
          <w:rFonts w:ascii="Times New Roman" w:hAnsi="Times New Roman"/>
          <w:sz w:val="28"/>
          <w:szCs w:val="28"/>
          <w:lang w:eastAsia="ru-RU"/>
        </w:rPr>
        <w:tab/>
      </w:r>
      <w:r w:rsidRPr="00B43AD5">
        <w:rPr>
          <w:rFonts w:ascii="Times New Roman" w:hAnsi="Times New Roman"/>
          <w:sz w:val="28"/>
          <w:szCs w:val="28"/>
          <w:lang w:eastAsia="ru-RU"/>
        </w:rPr>
        <w:tab/>
      </w:r>
      <w:r w:rsidRPr="009E649F">
        <w:rPr>
          <w:rFonts w:ascii="Times New Roman" w:hAnsi="Times New Roman"/>
          <w:sz w:val="24"/>
          <w:szCs w:val="24"/>
          <w:lang w:eastAsia="ru-RU"/>
        </w:rPr>
        <w:t>Таблица 5</w:t>
      </w:r>
    </w:p>
    <w:tbl>
      <w:tblPr>
        <w:tblW w:w="1540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663"/>
        <w:gridCol w:w="5528"/>
        <w:gridCol w:w="1560"/>
        <w:gridCol w:w="1085"/>
      </w:tblGrid>
      <w:tr w:rsidR="00207AAC" w:rsidRPr="00B43AD5" w:rsidTr="002E22A4">
        <w:trPr>
          <w:gridAfter w:val="1"/>
          <w:wAfter w:w="1085" w:type="dxa"/>
          <w:trHeight w:val="509"/>
        </w:trPr>
        <w:tc>
          <w:tcPr>
            <w:tcW w:w="567" w:type="dxa"/>
            <w:vMerge w:val="restart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 п/п</w:t>
            </w:r>
          </w:p>
        </w:tc>
        <w:tc>
          <w:tcPr>
            <w:tcW w:w="6663" w:type="dxa"/>
            <w:vMerge w:val="restart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5528" w:type="dxa"/>
            <w:vMerge w:val="restart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1560" w:type="dxa"/>
            <w:vMerge w:val="restart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Источник </w:t>
            </w:r>
            <w:proofErr w:type="gramStart"/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фи-</w:t>
            </w:r>
            <w:proofErr w:type="spellStart"/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нансирования</w:t>
            </w:r>
            <w:proofErr w:type="spellEnd"/>
            <w:proofErr w:type="gramEnd"/>
          </w:p>
        </w:tc>
      </w:tr>
      <w:tr w:rsidR="00207AAC" w:rsidRPr="00B43AD5" w:rsidTr="00207AAC">
        <w:trPr>
          <w:trHeight w:val="361"/>
        </w:trPr>
        <w:tc>
          <w:tcPr>
            <w:tcW w:w="567" w:type="dxa"/>
            <w:vMerge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6663" w:type="dxa"/>
            <w:vMerge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5528" w:type="dxa"/>
            <w:vMerge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085" w:type="dxa"/>
            <w:shd w:val="clear" w:color="auto" w:fill="auto"/>
            <w:noWrap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2023</w:t>
            </w:r>
          </w:p>
        </w:tc>
      </w:tr>
      <w:tr w:rsidR="00207AAC" w:rsidRPr="00B43AD5" w:rsidTr="00207AAC">
        <w:trPr>
          <w:trHeight w:val="300"/>
        </w:trPr>
        <w:tc>
          <w:tcPr>
            <w:tcW w:w="567" w:type="dxa"/>
            <w:shd w:val="clear" w:color="auto" w:fill="auto"/>
            <w:noWrap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6663" w:type="dxa"/>
            <w:shd w:val="clear" w:color="auto" w:fill="auto"/>
            <w:noWrap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5528" w:type="dxa"/>
            <w:shd w:val="clear" w:color="auto" w:fill="auto"/>
            <w:noWrap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1085" w:type="dxa"/>
            <w:shd w:val="clear" w:color="auto" w:fill="auto"/>
            <w:noWrap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7</w:t>
            </w:r>
          </w:p>
        </w:tc>
      </w:tr>
      <w:tr w:rsidR="00207AAC" w:rsidRPr="00B43AD5" w:rsidTr="00207AAC">
        <w:trPr>
          <w:trHeight w:val="796"/>
        </w:trPr>
        <w:tc>
          <w:tcPr>
            <w:tcW w:w="567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right="-108"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1.1.</w:t>
            </w:r>
          </w:p>
        </w:tc>
        <w:tc>
          <w:tcPr>
            <w:tcW w:w="6663" w:type="dxa"/>
            <w:shd w:val="clear" w:color="auto" w:fill="auto"/>
            <w:hideMark/>
          </w:tcPr>
          <w:p w:rsidR="00207AAC" w:rsidRPr="00B43AD5" w:rsidRDefault="00207AAC" w:rsidP="00207AA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Организация работы комиссии по обеспечению безопасности дорожного движения на территории Еткульского муниципального района</w:t>
            </w:r>
          </w:p>
        </w:tc>
        <w:tc>
          <w:tcPr>
            <w:tcW w:w="5528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Администрация</w:t>
            </w:r>
            <w:r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 </w:t>
            </w:r>
            <w:r w:rsidR="002E22A4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Еткульского </w:t>
            </w: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муниципального района</w:t>
            </w:r>
          </w:p>
        </w:tc>
        <w:tc>
          <w:tcPr>
            <w:tcW w:w="1560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Без финансирования</w:t>
            </w:r>
          </w:p>
        </w:tc>
        <w:tc>
          <w:tcPr>
            <w:tcW w:w="1085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-</w:t>
            </w:r>
          </w:p>
        </w:tc>
      </w:tr>
      <w:tr w:rsidR="00207AAC" w:rsidRPr="00B43AD5" w:rsidTr="00207AAC">
        <w:trPr>
          <w:trHeight w:val="1105"/>
        </w:trPr>
        <w:tc>
          <w:tcPr>
            <w:tcW w:w="567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right="-108"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1.2.</w:t>
            </w:r>
          </w:p>
        </w:tc>
        <w:tc>
          <w:tcPr>
            <w:tcW w:w="6663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right="-108" w:firstLine="0"/>
              <w:contextualSpacing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Подготовка ежегодных аналитических обзоров и предложений по совершенствованию дорожно-транспортной инфраструктуры на территории Еткульского муниципального района</w:t>
            </w:r>
          </w:p>
        </w:tc>
        <w:tc>
          <w:tcPr>
            <w:tcW w:w="5528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ОГИБДД ОМВД России по Еткульскому району </w:t>
            </w:r>
          </w:p>
        </w:tc>
        <w:tc>
          <w:tcPr>
            <w:tcW w:w="1560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Без финансирования</w:t>
            </w:r>
          </w:p>
        </w:tc>
        <w:tc>
          <w:tcPr>
            <w:tcW w:w="1085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-</w:t>
            </w:r>
          </w:p>
        </w:tc>
      </w:tr>
      <w:tr w:rsidR="00207AAC" w:rsidRPr="00B43AD5" w:rsidTr="00207AAC">
        <w:trPr>
          <w:trHeight w:val="1121"/>
        </w:trPr>
        <w:tc>
          <w:tcPr>
            <w:tcW w:w="567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right="-108"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1.3.</w:t>
            </w:r>
          </w:p>
        </w:tc>
        <w:tc>
          <w:tcPr>
            <w:tcW w:w="6663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Практическая отработка вопросов взаимодействия экстренных служб и проведения аварийно-спасательных работ при ликвидации последствий дорожно-транспортных происшествий</w:t>
            </w:r>
          </w:p>
        </w:tc>
        <w:tc>
          <w:tcPr>
            <w:tcW w:w="5528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МКУ «ЕДДС Еткульского муниципального района»</w:t>
            </w:r>
          </w:p>
        </w:tc>
        <w:tc>
          <w:tcPr>
            <w:tcW w:w="1560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Без финансирования</w:t>
            </w:r>
          </w:p>
        </w:tc>
        <w:tc>
          <w:tcPr>
            <w:tcW w:w="1085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-</w:t>
            </w:r>
          </w:p>
        </w:tc>
      </w:tr>
      <w:tr w:rsidR="00207AAC" w:rsidRPr="00B43AD5" w:rsidTr="00207AAC">
        <w:trPr>
          <w:trHeight w:val="556"/>
        </w:trPr>
        <w:tc>
          <w:tcPr>
            <w:tcW w:w="567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right="-108"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2.1.</w:t>
            </w:r>
          </w:p>
        </w:tc>
        <w:tc>
          <w:tcPr>
            <w:tcW w:w="6663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right="-108" w:firstLine="0"/>
              <w:contextualSpacing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Проведение профилактических бесед по правилам дорожного движения с водительским составом автопредприятий</w:t>
            </w:r>
          </w:p>
        </w:tc>
        <w:tc>
          <w:tcPr>
            <w:tcW w:w="5528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ОГИБДД</w:t>
            </w:r>
          </w:p>
        </w:tc>
        <w:tc>
          <w:tcPr>
            <w:tcW w:w="1560" w:type="dxa"/>
            <w:shd w:val="clear" w:color="auto" w:fill="auto"/>
            <w:hideMark/>
          </w:tcPr>
          <w:p w:rsidR="00207AAC" w:rsidRPr="00B43AD5" w:rsidRDefault="00207AAC" w:rsidP="00BF01B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ascii="Times New Roman" w:eastAsia="Calibri" w:hAnsi="Times New Roman"/>
                <w:lang w:eastAsia="ru-RU"/>
              </w:rPr>
            </w:pPr>
            <w:r w:rsidRPr="00B43AD5">
              <w:rPr>
                <w:rFonts w:ascii="Times New Roman" w:eastAsia="Calibri" w:hAnsi="Times New Roman"/>
                <w:lang w:eastAsia="ru-RU"/>
              </w:rPr>
              <w:t xml:space="preserve">Без </w:t>
            </w:r>
            <w:proofErr w:type="spellStart"/>
            <w:r w:rsidRPr="00B43AD5">
              <w:rPr>
                <w:rFonts w:ascii="Times New Roman" w:eastAsia="Calibri" w:hAnsi="Times New Roman"/>
                <w:lang w:eastAsia="ru-RU"/>
              </w:rPr>
              <w:t>финанси</w:t>
            </w:r>
            <w:proofErr w:type="spellEnd"/>
            <w:r>
              <w:rPr>
                <w:rFonts w:ascii="Times New Roman" w:eastAsia="Calibri" w:hAnsi="Times New Roman"/>
                <w:lang w:eastAsia="ru-RU"/>
              </w:rPr>
              <w:t xml:space="preserve"> </w:t>
            </w:r>
            <w:proofErr w:type="spellStart"/>
            <w:r w:rsidRPr="00B43AD5">
              <w:rPr>
                <w:rFonts w:ascii="Times New Roman" w:eastAsia="Calibri" w:hAnsi="Times New Roman"/>
                <w:lang w:eastAsia="ru-RU"/>
              </w:rPr>
              <w:t>рования</w:t>
            </w:r>
            <w:proofErr w:type="spellEnd"/>
          </w:p>
        </w:tc>
        <w:tc>
          <w:tcPr>
            <w:tcW w:w="1031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-</w:t>
            </w:r>
          </w:p>
        </w:tc>
      </w:tr>
      <w:tr w:rsidR="00207AAC" w:rsidRPr="00B43AD5" w:rsidTr="00207AAC">
        <w:trPr>
          <w:trHeight w:val="550"/>
        </w:trPr>
        <w:tc>
          <w:tcPr>
            <w:tcW w:w="567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right="-108"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2.2.</w:t>
            </w:r>
          </w:p>
        </w:tc>
        <w:tc>
          <w:tcPr>
            <w:tcW w:w="6663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Обновление информационных стендов в сельских поселениях по вопросам обеспечения безопасности дорожного движения</w:t>
            </w:r>
          </w:p>
        </w:tc>
        <w:tc>
          <w:tcPr>
            <w:tcW w:w="5528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Администрации сельских поселений</w:t>
            </w:r>
          </w:p>
        </w:tc>
        <w:tc>
          <w:tcPr>
            <w:tcW w:w="1560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ascii="Times New Roman" w:eastAsia="Calibri" w:hAnsi="Times New Roman"/>
                <w:lang w:eastAsia="ru-RU"/>
              </w:rPr>
            </w:pPr>
            <w:r w:rsidRPr="00B43AD5">
              <w:rPr>
                <w:rFonts w:ascii="Times New Roman" w:eastAsia="Calibri" w:hAnsi="Times New Roman"/>
                <w:lang w:eastAsia="ru-RU"/>
              </w:rPr>
              <w:t xml:space="preserve">Без </w:t>
            </w:r>
            <w:proofErr w:type="spellStart"/>
            <w:r w:rsidRPr="00B43AD5">
              <w:rPr>
                <w:rFonts w:ascii="Times New Roman" w:eastAsia="Calibri" w:hAnsi="Times New Roman"/>
                <w:lang w:eastAsia="ru-RU"/>
              </w:rPr>
              <w:t>финанси</w:t>
            </w:r>
            <w:proofErr w:type="spellEnd"/>
            <w:r>
              <w:rPr>
                <w:rFonts w:ascii="Times New Roman" w:eastAsia="Calibri" w:hAnsi="Times New Roman"/>
                <w:lang w:eastAsia="ru-RU"/>
              </w:rPr>
              <w:t xml:space="preserve"> </w:t>
            </w:r>
            <w:proofErr w:type="spellStart"/>
            <w:r w:rsidRPr="00B43AD5">
              <w:rPr>
                <w:rFonts w:ascii="Times New Roman" w:eastAsia="Calibri" w:hAnsi="Times New Roman"/>
                <w:lang w:eastAsia="ru-RU"/>
              </w:rPr>
              <w:t>рования</w:t>
            </w:r>
            <w:proofErr w:type="spellEnd"/>
          </w:p>
        </w:tc>
        <w:tc>
          <w:tcPr>
            <w:tcW w:w="1031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-</w:t>
            </w:r>
          </w:p>
        </w:tc>
      </w:tr>
      <w:tr w:rsidR="00207AAC" w:rsidRPr="00B43AD5" w:rsidTr="00207AAC">
        <w:trPr>
          <w:trHeight w:val="1423"/>
        </w:trPr>
        <w:tc>
          <w:tcPr>
            <w:tcW w:w="567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right="-108"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2.3.</w:t>
            </w:r>
          </w:p>
        </w:tc>
        <w:tc>
          <w:tcPr>
            <w:tcW w:w="6663" w:type="dxa"/>
            <w:shd w:val="clear" w:color="auto" w:fill="auto"/>
            <w:hideMark/>
          </w:tcPr>
          <w:p w:rsidR="00207AAC" w:rsidRPr="00B43AD5" w:rsidRDefault="00207AAC" w:rsidP="00207AAC">
            <w:pPr>
              <w:widowControl w:val="0"/>
              <w:suppressAutoHyphens w:val="0"/>
              <w:autoSpaceDE w:val="0"/>
              <w:autoSpaceDN w:val="0"/>
              <w:adjustRightInd w:val="0"/>
              <w:ind w:right="-108" w:firstLine="0"/>
              <w:contextualSpacing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Размещение публикаций по вопросам безопасности дорожного движения на официальном сайте администрации Еткульского муниципального района, в районной газете «Искра», информационное сопровождение реализации мероприятий по обеспечению безопасности дорожного движения</w:t>
            </w:r>
          </w:p>
        </w:tc>
        <w:tc>
          <w:tcPr>
            <w:tcW w:w="5528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Администрация Еткульского  муниципального района, ОГИБДД ОМВД России по Еткульскому району </w:t>
            </w:r>
          </w:p>
        </w:tc>
        <w:tc>
          <w:tcPr>
            <w:tcW w:w="1560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ascii="Times New Roman" w:eastAsia="Calibri" w:hAnsi="Times New Roman"/>
                <w:lang w:eastAsia="ru-RU"/>
              </w:rPr>
            </w:pPr>
            <w:r w:rsidRPr="00B43AD5">
              <w:rPr>
                <w:rFonts w:ascii="Times New Roman" w:eastAsia="Calibri" w:hAnsi="Times New Roman"/>
                <w:lang w:eastAsia="ru-RU"/>
              </w:rPr>
              <w:t>Без финансирования</w:t>
            </w:r>
          </w:p>
        </w:tc>
        <w:tc>
          <w:tcPr>
            <w:tcW w:w="1031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-</w:t>
            </w:r>
          </w:p>
        </w:tc>
      </w:tr>
      <w:tr w:rsidR="00207AAC" w:rsidRPr="00B43AD5" w:rsidTr="00BF01B0">
        <w:trPr>
          <w:trHeight w:val="573"/>
        </w:trPr>
        <w:tc>
          <w:tcPr>
            <w:tcW w:w="567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right="-108"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2.4.</w:t>
            </w:r>
          </w:p>
        </w:tc>
        <w:tc>
          <w:tcPr>
            <w:tcW w:w="6663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Оперативно-профилактические мероприятия "Нетрезвый водитель", "Мотоциклист", "Пешеход", "Автобус"</w:t>
            </w:r>
          </w:p>
        </w:tc>
        <w:tc>
          <w:tcPr>
            <w:tcW w:w="5528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ОГИБДД ОМВД России по Еткульскому району </w:t>
            </w:r>
          </w:p>
        </w:tc>
        <w:tc>
          <w:tcPr>
            <w:tcW w:w="1560" w:type="dxa"/>
            <w:shd w:val="clear" w:color="auto" w:fill="auto"/>
            <w:hideMark/>
          </w:tcPr>
          <w:p w:rsidR="00207AAC" w:rsidRPr="00B43AD5" w:rsidRDefault="00207AAC" w:rsidP="00BF01B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ascii="Times New Roman" w:eastAsia="Calibri" w:hAnsi="Times New Roman"/>
                <w:lang w:eastAsia="ru-RU"/>
              </w:rPr>
            </w:pPr>
            <w:r w:rsidRPr="00B43AD5">
              <w:rPr>
                <w:rFonts w:ascii="Times New Roman" w:eastAsia="Calibri" w:hAnsi="Times New Roman"/>
                <w:lang w:eastAsia="ru-RU"/>
              </w:rPr>
              <w:t xml:space="preserve">Без </w:t>
            </w:r>
            <w:proofErr w:type="spellStart"/>
            <w:r w:rsidRPr="00B43AD5">
              <w:rPr>
                <w:rFonts w:ascii="Times New Roman" w:eastAsia="Calibri" w:hAnsi="Times New Roman"/>
                <w:lang w:eastAsia="ru-RU"/>
              </w:rPr>
              <w:t>финанси</w:t>
            </w:r>
            <w:proofErr w:type="spellEnd"/>
            <w:r w:rsidR="00BF01B0">
              <w:rPr>
                <w:rFonts w:ascii="Times New Roman" w:eastAsia="Calibri" w:hAnsi="Times New Roman"/>
                <w:lang w:eastAsia="ru-RU"/>
              </w:rPr>
              <w:t xml:space="preserve"> </w:t>
            </w:r>
            <w:proofErr w:type="spellStart"/>
            <w:r w:rsidRPr="00B43AD5">
              <w:rPr>
                <w:rFonts w:ascii="Times New Roman" w:eastAsia="Calibri" w:hAnsi="Times New Roman"/>
                <w:lang w:eastAsia="ru-RU"/>
              </w:rPr>
              <w:t>рования</w:t>
            </w:r>
            <w:proofErr w:type="spellEnd"/>
          </w:p>
        </w:tc>
        <w:tc>
          <w:tcPr>
            <w:tcW w:w="1031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-</w:t>
            </w:r>
          </w:p>
        </w:tc>
      </w:tr>
      <w:tr w:rsidR="00207AAC" w:rsidRPr="00B43AD5" w:rsidTr="00207AAC">
        <w:trPr>
          <w:trHeight w:val="566"/>
        </w:trPr>
        <w:tc>
          <w:tcPr>
            <w:tcW w:w="567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right="-108" w:firstLine="0"/>
              <w:contextualSpacing/>
              <w:jc w:val="both"/>
              <w:rPr>
                <w:rFonts w:ascii="Times New Roman" w:eastAsia="Calibri" w:hAnsi="Times New Roman"/>
                <w:bCs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bCs/>
                <w:sz w:val="24"/>
                <w:szCs w:val="28"/>
                <w:lang w:eastAsia="ru-RU"/>
              </w:rPr>
              <w:t>3.1.</w:t>
            </w:r>
          </w:p>
        </w:tc>
        <w:tc>
          <w:tcPr>
            <w:tcW w:w="6663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right="-108" w:firstLine="0"/>
              <w:contextualSpacing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Установка ограждений (за исключением на  пешеходных переходах)</w:t>
            </w:r>
          </w:p>
        </w:tc>
        <w:tc>
          <w:tcPr>
            <w:tcW w:w="5528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Администрации сельских поселений</w:t>
            </w:r>
          </w:p>
        </w:tc>
        <w:tc>
          <w:tcPr>
            <w:tcW w:w="1560" w:type="dxa"/>
            <w:shd w:val="clear" w:color="auto" w:fill="auto"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B43AD5">
              <w:rPr>
                <w:rFonts w:ascii="Times New Roman" w:eastAsia="Calibri" w:hAnsi="Times New Roman"/>
                <w:lang w:eastAsia="ru-RU"/>
              </w:rPr>
              <w:t>МБТ*</w:t>
            </w:r>
          </w:p>
        </w:tc>
        <w:tc>
          <w:tcPr>
            <w:tcW w:w="1031" w:type="dxa"/>
            <w:shd w:val="clear" w:color="auto" w:fill="auto"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Cs w:val="28"/>
                <w:lang w:eastAsia="ru-RU"/>
              </w:rPr>
              <w:t>152,0</w:t>
            </w:r>
          </w:p>
        </w:tc>
      </w:tr>
      <w:tr w:rsidR="00207AAC" w:rsidRPr="00B43AD5" w:rsidTr="00207AAC">
        <w:trPr>
          <w:trHeight w:val="427"/>
        </w:trPr>
        <w:tc>
          <w:tcPr>
            <w:tcW w:w="567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right="-108" w:firstLine="0"/>
              <w:contextualSpacing/>
              <w:jc w:val="both"/>
              <w:rPr>
                <w:rFonts w:ascii="Times New Roman" w:eastAsia="Calibri" w:hAnsi="Times New Roman"/>
                <w:bCs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bCs/>
                <w:sz w:val="24"/>
                <w:szCs w:val="28"/>
                <w:lang w:eastAsia="ru-RU"/>
              </w:rPr>
              <w:t>3.2.</w:t>
            </w:r>
          </w:p>
        </w:tc>
        <w:tc>
          <w:tcPr>
            <w:tcW w:w="6663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Установка дорожных знаков (за исключением на  пешеходных переходах)</w:t>
            </w:r>
          </w:p>
        </w:tc>
        <w:tc>
          <w:tcPr>
            <w:tcW w:w="5528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Администрации сельских поселений</w:t>
            </w:r>
          </w:p>
        </w:tc>
        <w:tc>
          <w:tcPr>
            <w:tcW w:w="1560" w:type="dxa"/>
            <w:shd w:val="clear" w:color="auto" w:fill="auto"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B43AD5">
              <w:rPr>
                <w:rFonts w:ascii="Times New Roman" w:eastAsia="Calibri" w:hAnsi="Times New Roman"/>
                <w:lang w:eastAsia="ru-RU"/>
              </w:rPr>
              <w:t>МБТ*</w:t>
            </w:r>
          </w:p>
        </w:tc>
        <w:tc>
          <w:tcPr>
            <w:tcW w:w="1031" w:type="dxa"/>
            <w:shd w:val="clear" w:color="auto" w:fill="auto"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Cs w:val="28"/>
                <w:lang w:eastAsia="ru-RU"/>
              </w:rPr>
              <w:t>378,00</w:t>
            </w:r>
          </w:p>
        </w:tc>
      </w:tr>
      <w:tr w:rsidR="00207AAC" w:rsidRPr="00B43AD5" w:rsidTr="00207AAC">
        <w:trPr>
          <w:trHeight w:val="411"/>
        </w:trPr>
        <w:tc>
          <w:tcPr>
            <w:tcW w:w="567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right="-108"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lastRenderedPageBreak/>
              <w:t>3.3.</w:t>
            </w:r>
          </w:p>
        </w:tc>
        <w:tc>
          <w:tcPr>
            <w:tcW w:w="6663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Устройство горизонтальной разметки дорог (за исключением на  пешеходных переходах)</w:t>
            </w:r>
          </w:p>
        </w:tc>
        <w:tc>
          <w:tcPr>
            <w:tcW w:w="5528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Администрации сельских поселений</w:t>
            </w:r>
          </w:p>
        </w:tc>
        <w:tc>
          <w:tcPr>
            <w:tcW w:w="1560" w:type="dxa"/>
            <w:shd w:val="clear" w:color="auto" w:fill="auto"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B43AD5">
              <w:rPr>
                <w:rFonts w:ascii="Times New Roman" w:eastAsia="Calibri" w:hAnsi="Times New Roman"/>
                <w:lang w:eastAsia="ru-RU"/>
              </w:rPr>
              <w:t>МБТ*</w:t>
            </w:r>
          </w:p>
        </w:tc>
        <w:tc>
          <w:tcPr>
            <w:tcW w:w="1031" w:type="dxa"/>
            <w:shd w:val="clear" w:color="auto" w:fill="auto"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Cs w:val="28"/>
                <w:lang w:eastAsia="ru-RU"/>
              </w:rPr>
              <w:t>813,0</w:t>
            </w:r>
          </w:p>
        </w:tc>
      </w:tr>
      <w:tr w:rsidR="00207AAC" w:rsidRPr="00B43AD5" w:rsidTr="00207AAC">
        <w:trPr>
          <w:trHeight w:val="543"/>
        </w:trPr>
        <w:tc>
          <w:tcPr>
            <w:tcW w:w="567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right="-108"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3.4.</w:t>
            </w:r>
          </w:p>
        </w:tc>
        <w:tc>
          <w:tcPr>
            <w:tcW w:w="6663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Устройство освещения улично-дорожной сети (за исключением на  пешеходных переходах)</w:t>
            </w:r>
          </w:p>
        </w:tc>
        <w:tc>
          <w:tcPr>
            <w:tcW w:w="5528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Администрации сельских поселений</w:t>
            </w:r>
          </w:p>
        </w:tc>
        <w:tc>
          <w:tcPr>
            <w:tcW w:w="1560" w:type="dxa"/>
            <w:shd w:val="clear" w:color="auto" w:fill="auto"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B43AD5">
              <w:rPr>
                <w:rFonts w:ascii="Times New Roman" w:eastAsia="Calibri" w:hAnsi="Times New Roman"/>
                <w:lang w:eastAsia="ru-RU"/>
              </w:rPr>
              <w:t>МБТ*</w:t>
            </w:r>
          </w:p>
        </w:tc>
        <w:tc>
          <w:tcPr>
            <w:tcW w:w="1031" w:type="dxa"/>
            <w:shd w:val="clear" w:color="auto" w:fill="auto"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Cs w:val="28"/>
                <w:lang w:eastAsia="ru-RU"/>
              </w:rPr>
              <w:t>2063,0</w:t>
            </w:r>
          </w:p>
        </w:tc>
      </w:tr>
      <w:tr w:rsidR="00207AAC" w:rsidRPr="00B43AD5" w:rsidTr="00207AAC">
        <w:trPr>
          <w:trHeight w:val="281"/>
        </w:trPr>
        <w:tc>
          <w:tcPr>
            <w:tcW w:w="567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right="-108"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3.5.</w:t>
            </w:r>
          </w:p>
        </w:tc>
        <w:tc>
          <w:tcPr>
            <w:tcW w:w="6663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Устройство тротуаров и пешеходных дорожек</w:t>
            </w:r>
          </w:p>
        </w:tc>
        <w:tc>
          <w:tcPr>
            <w:tcW w:w="5528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Администрации сельских поселений</w:t>
            </w:r>
          </w:p>
        </w:tc>
        <w:tc>
          <w:tcPr>
            <w:tcW w:w="1560" w:type="dxa"/>
            <w:shd w:val="clear" w:color="auto" w:fill="auto"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B43AD5">
              <w:rPr>
                <w:rFonts w:ascii="Times New Roman" w:eastAsia="Calibri" w:hAnsi="Times New Roman"/>
                <w:lang w:eastAsia="ru-RU"/>
              </w:rPr>
              <w:t>МБТ*</w:t>
            </w:r>
          </w:p>
        </w:tc>
        <w:tc>
          <w:tcPr>
            <w:tcW w:w="1031" w:type="dxa"/>
            <w:shd w:val="clear" w:color="auto" w:fill="auto"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Cs w:val="28"/>
                <w:lang w:eastAsia="ru-RU"/>
              </w:rPr>
              <w:t>380,0</w:t>
            </w:r>
          </w:p>
        </w:tc>
      </w:tr>
      <w:tr w:rsidR="00207AAC" w:rsidRPr="00B43AD5" w:rsidTr="00207AAC">
        <w:trPr>
          <w:trHeight w:val="540"/>
        </w:trPr>
        <w:tc>
          <w:tcPr>
            <w:tcW w:w="567" w:type="dxa"/>
            <w:shd w:val="clear" w:color="auto" w:fill="auto"/>
            <w:noWrap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right="-108"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3.6.</w:t>
            </w:r>
          </w:p>
        </w:tc>
        <w:tc>
          <w:tcPr>
            <w:tcW w:w="6663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right="-108" w:firstLine="0"/>
              <w:contextualSpacing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Устройство пешеходных переходов (вновь образованные, за исключением вблизи образовательных учреждений)</w:t>
            </w:r>
          </w:p>
        </w:tc>
        <w:tc>
          <w:tcPr>
            <w:tcW w:w="5528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Администрации сельских поселений</w:t>
            </w:r>
          </w:p>
        </w:tc>
        <w:tc>
          <w:tcPr>
            <w:tcW w:w="1560" w:type="dxa"/>
            <w:shd w:val="clear" w:color="auto" w:fill="auto"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B43AD5">
              <w:rPr>
                <w:rFonts w:ascii="Times New Roman" w:eastAsia="Calibri" w:hAnsi="Times New Roman"/>
                <w:lang w:eastAsia="ru-RU"/>
              </w:rPr>
              <w:t>МБТ*</w:t>
            </w:r>
          </w:p>
        </w:tc>
        <w:tc>
          <w:tcPr>
            <w:tcW w:w="1031" w:type="dxa"/>
            <w:shd w:val="clear" w:color="auto" w:fill="auto"/>
            <w:noWrap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Cs w:val="28"/>
                <w:lang w:eastAsia="ru-RU"/>
              </w:rPr>
              <w:t>378,92</w:t>
            </w:r>
          </w:p>
        </w:tc>
      </w:tr>
      <w:tr w:rsidR="00207AAC" w:rsidRPr="00B43AD5" w:rsidTr="00207AAC">
        <w:trPr>
          <w:trHeight w:val="632"/>
        </w:trPr>
        <w:tc>
          <w:tcPr>
            <w:tcW w:w="567" w:type="dxa"/>
            <w:shd w:val="clear" w:color="auto" w:fill="auto"/>
            <w:noWrap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right="-108"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3.7.</w:t>
            </w:r>
          </w:p>
        </w:tc>
        <w:tc>
          <w:tcPr>
            <w:tcW w:w="6663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right="-108" w:firstLine="0"/>
              <w:contextualSpacing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Приведение существующих пешеходных переходов в соответствие с требованиями технических регламентов (за исключением вблизи образовательных учреждений)</w:t>
            </w:r>
          </w:p>
        </w:tc>
        <w:tc>
          <w:tcPr>
            <w:tcW w:w="5528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Администрации сельских поселений</w:t>
            </w:r>
          </w:p>
        </w:tc>
        <w:tc>
          <w:tcPr>
            <w:tcW w:w="1560" w:type="dxa"/>
            <w:shd w:val="clear" w:color="auto" w:fill="auto"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B43AD5">
              <w:rPr>
                <w:rFonts w:ascii="Times New Roman" w:eastAsia="Calibri" w:hAnsi="Times New Roman"/>
                <w:lang w:eastAsia="ru-RU"/>
              </w:rPr>
              <w:t>МБТ*</w:t>
            </w:r>
          </w:p>
        </w:tc>
        <w:tc>
          <w:tcPr>
            <w:tcW w:w="1031" w:type="dxa"/>
            <w:shd w:val="clear" w:color="auto" w:fill="auto"/>
            <w:noWrap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280,00</w:t>
            </w:r>
          </w:p>
        </w:tc>
      </w:tr>
      <w:tr w:rsidR="00207AAC" w:rsidRPr="00B43AD5" w:rsidTr="00207AAC">
        <w:trPr>
          <w:trHeight w:val="477"/>
        </w:trPr>
        <w:tc>
          <w:tcPr>
            <w:tcW w:w="567" w:type="dxa"/>
            <w:shd w:val="clear" w:color="auto" w:fill="auto"/>
            <w:noWrap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right="-108"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3.8.</w:t>
            </w:r>
          </w:p>
        </w:tc>
        <w:tc>
          <w:tcPr>
            <w:tcW w:w="6663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Устройство пешеходных переходов вблизи образовательных учреждений (вновь образованные)</w:t>
            </w:r>
          </w:p>
        </w:tc>
        <w:tc>
          <w:tcPr>
            <w:tcW w:w="5528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Администрации сельских поселений</w:t>
            </w:r>
          </w:p>
        </w:tc>
        <w:tc>
          <w:tcPr>
            <w:tcW w:w="1560" w:type="dxa"/>
            <w:shd w:val="clear" w:color="auto" w:fill="auto"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B43AD5">
              <w:rPr>
                <w:rFonts w:ascii="Times New Roman" w:eastAsia="Calibri" w:hAnsi="Times New Roman"/>
                <w:lang w:eastAsia="ru-RU"/>
              </w:rPr>
              <w:t>МБТ*</w:t>
            </w:r>
          </w:p>
        </w:tc>
        <w:tc>
          <w:tcPr>
            <w:tcW w:w="1031" w:type="dxa"/>
            <w:shd w:val="clear" w:color="auto" w:fill="auto"/>
            <w:noWrap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100</w:t>
            </w:r>
          </w:p>
        </w:tc>
      </w:tr>
      <w:tr w:rsidR="00207AAC" w:rsidRPr="00B43AD5" w:rsidTr="00207AAC">
        <w:trPr>
          <w:trHeight w:val="557"/>
        </w:trPr>
        <w:tc>
          <w:tcPr>
            <w:tcW w:w="567" w:type="dxa"/>
            <w:shd w:val="clear" w:color="auto" w:fill="auto"/>
            <w:noWrap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right="-108"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3.9.</w:t>
            </w:r>
          </w:p>
        </w:tc>
        <w:tc>
          <w:tcPr>
            <w:tcW w:w="6663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right="-108" w:firstLine="0"/>
              <w:contextualSpacing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Приведение существующих пешеходных переходов в соответствие с требованиями технических регламентов вблизи образовательных учреждений</w:t>
            </w:r>
          </w:p>
        </w:tc>
        <w:tc>
          <w:tcPr>
            <w:tcW w:w="5528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Администрации сельских поселений</w:t>
            </w:r>
          </w:p>
        </w:tc>
        <w:tc>
          <w:tcPr>
            <w:tcW w:w="1560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B43AD5">
              <w:rPr>
                <w:rFonts w:ascii="Times New Roman" w:eastAsia="Calibri" w:hAnsi="Times New Roman"/>
                <w:lang w:eastAsia="ru-RU"/>
              </w:rPr>
              <w:t>МБТ*</w:t>
            </w:r>
          </w:p>
        </w:tc>
        <w:tc>
          <w:tcPr>
            <w:tcW w:w="1031" w:type="dxa"/>
            <w:shd w:val="clear" w:color="auto" w:fill="auto"/>
            <w:noWrap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182,00</w:t>
            </w:r>
          </w:p>
        </w:tc>
      </w:tr>
      <w:tr w:rsidR="00207AAC" w:rsidRPr="00B43AD5" w:rsidTr="00207AAC">
        <w:trPr>
          <w:trHeight w:val="982"/>
        </w:trPr>
        <w:tc>
          <w:tcPr>
            <w:tcW w:w="567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right="-108"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4.1.</w:t>
            </w:r>
          </w:p>
        </w:tc>
        <w:tc>
          <w:tcPr>
            <w:tcW w:w="6663" w:type="dxa"/>
            <w:shd w:val="clear" w:color="auto" w:fill="auto"/>
            <w:hideMark/>
          </w:tcPr>
          <w:p w:rsidR="00207AAC" w:rsidRPr="00B43AD5" w:rsidRDefault="00207AAC" w:rsidP="00BF01B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Организация и проведение в образовательных организациях профилактических акций с детьми (бесед, конкурсов, викторин и т.д.)</w:t>
            </w:r>
            <w:r w:rsidR="00BF01B0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,</w:t>
            </w: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 направленных на пропаганду  соблюдения Правил дорожного движения, привитие навыков безопасного поведения на улицах и дорогах: </w:t>
            </w:r>
          </w:p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right="-108" w:firstLine="0"/>
              <w:contextualSpacing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Зимние каникулы» (декабрь, январь)</w:t>
            </w: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br/>
              <w:t xml:space="preserve">«Весенние каникулы» (март, апрель). </w:t>
            </w:r>
          </w:p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right="-108" w:firstLine="0"/>
              <w:contextualSpacing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«Внимание дети 1 этап» (май, июнь)</w:t>
            </w: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br/>
              <w:t>«Осенние каникулы» (октябрь, ноябрь). «Внимание дети – 2 этап» (август, сентябрь)</w:t>
            </w: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br/>
              <w:t xml:space="preserve">«Неделя безопасности» </w:t>
            </w: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br/>
              <w:t>(сентябрь, октябрь)</w:t>
            </w:r>
          </w:p>
        </w:tc>
        <w:tc>
          <w:tcPr>
            <w:tcW w:w="5528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Управление образования администрации Еткульского муниципального района, </w:t>
            </w: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br/>
              <w:t xml:space="preserve">ОГИБДД ОМВД России по Еткульскому району </w:t>
            </w:r>
          </w:p>
        </w:tc>
        <w:tc>
          <w:tcPr>
            <w:tcW w:w="1560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ascii="Times New Roman" w:eastAsia="Calibri" w:hAnsi="Times New Roman"/>
                <w:lang w:eastAsia="ru-RU"/>
              </w:rPr>
            </w:pPr>
            <w:r w:rsidRPr="00B43AD5">
              <w:rPr>
                <w:rFonts w:ascii="Times New Roman" w:eastAsia="Calibri" w:hAnsi="Times New Roman"/>
                <w:lang w:eastAsia="ru-RU"/>
              </w:rPr>
              <w:t>Местный бюджет</w:t>
            </w:r>
          </w:p>
        </w:tc>
        <w:tc>
          <w:tcPr>
            <w:tcW w:w="1031" w:type="dxa"/>
            <w:shd w:val="clear" w:color="auto" w:fill="auto"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bCs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bCs/>
                <w:sz w:val="24"/>
                <w:szCs w:val="28"/>
                <w:lang w:eastAsia="ru-RU"/>
              </w:rPr>
              <w:t>0</w:t>
            </w:r>
          </w:p>
        </w:tc>
      </w:tr>
      <w:tr w:rsidR="00207AAC" w:rsidRPr="00B43AD5" w:rsidTr="00207AAC">
        <w:trPr>
          <w:trHeight w:val="556"/>
        </w:trPr>
        <w:tc>
          <w:tcPr>
            <w:tcW w:w="567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right="-108"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4.2.</w:t>
            </w:r>
          </w:p>
        </w:tc>
        <w:tc>
          <w:tcPr>
            <w:tcW w:w="6663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 Участие в районных соревнованиях «Безопасное колесо» (май)</w:t>
            </w:r>
          </w:p>
        </w:tc>
        <w:tc>
          <w:tcPr>
            <w:tcW w:w="5528" w:type="dxa"/>
            <w:shd w:val="clear" w:color="auto" w:fill="auto"/>
            <w:hideMark/>
          </w:tcPr>
          <w:p w:rsidR="00207AAC" w:rsidRPr="00B43AD5" w:rsidRDefault="00207AAC" w:rsidP="002E22A4">
            <w:pPr>
              <w:widowControl w:val="0"/>
              <w:suppressAutoHyphens w:val="0"/>
              <w:autoSpaceDE w:val="0"/>
              <w:autoSpaceDN w:val="0"/>
              <w:adjustRightInd w:val="0"/>
              <w:ind w:right="-108" w:firstLine="0"/>
              <w:contextualSpacing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Управление образования администрации Еткульского муниципального района, </w:t>
            </w: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br/>
              <w:t xml:space="preserve">ОГИБДД ОМВД России по Еткульскому району </w:t>
            </w:r>
          </w:p>
        </w:tc>
        <w:tc>
          <w:tcPr>
            <w:tcW w:w="1560" w:type="dxa"/>
            <w:shd w:val="clear" w:color="auto" w:fill="auto"/>
            <w:hideMark/>
          </w:tcPr>
          <w:p w:rsidR="00207AAC" w:rsidRPr="00B43AD5" w:rsidRDefault="00207AAC" w:rsidP="00207AA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B43AD5">
              <w:rPr>
                <w:rFonts w:ascii="Times New Roman" w:eastAsia="Calibri" w:hAnsi="Times New Roman"/>
                <w:lang w:eastAsia="ru-RU"/>
              </w:rPr>
              <w:t>Районный бюджет</w:t>
            </w:r>
          </w:p>
        </w:tc>
        <w:tc>
          <w:tcPr>
            <w:tcW w:w="1031" w:type="dxa"/>
            <w:shd w:val="clear" w:color="auto" w:fill="auto"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bCs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bCs/>
                <w:sz w:val="24"/>
                <w:szCs w:val="28"/>
                <w:lang w:eastAsia="ru-RU"/>
              </w:rPr>
              <w:t>40,0</w:t>
            </w:r>
          </w:p>
        </w:tc>
      </w:tr>
      <w:tr w:rsidR="00207AAC" w:rsidRPr="00B43AD5" w:rsidTr="00207AAC">
        <w:trPr>
          <w:trHeight w:val="1066"/>
        </w:trPr>
        <w:tc>
          <w:tcPr>
            <w:tcW w:w="567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right="-108"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4.3.</w:t>
            </w:r>
          </w:p>
        </w:tc>
        <w:tc>
          <w:tcPr>
            <w:tcW w:w="6663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 Участие в областных соревнованиях «Безопасное колесо» (сентябрь, октябрь)</w:t>
            </w:r>
          </w:p>
        </w:tc>
        <w:tc>
          <w:tcPr>
            <w:tcW w:w="5528" w:type="dxa"/>
            <w:shd w:val="clear" w:color="auto" w:fill="auto"/>
            <w:hideMark/>
          </w:tcPr>
          <w:p w:rsidR="00207AAC" w:rsidRPr="00B43AD5" w:rsidRDefault="00207AAC" w:rsidP="002E22A4">
            <w:pPr>
              <w:widowControl w:val="0"/>
              <w:suppressAutoHyphens w:val="0"/>
              <w:autoSpaceDE w:val="0"/>
              <w:autoSpaceDN w:val="0"/>
              <w:adjustRightInd w:val="0"/>
              <w:ind w:right="-108" w:firstLine="0"/>
              <w:contextualSpacing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Управление образования администрации Еткульского муниципального района, </w:t>
            </w: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br w:type="page"/>
              <w:t xml:space="preserve">ОГИБДД ОМВД России по Еткульскому району </w:t>
            </w: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br w:type="page"/>
            </w:r>
          </w:p>
        </w:tc>
        <w:tc>
          <w:tcPr>
            <w:tcW w:w="1560" w:type="dxa"/>
            <w:shd w:val="clear" w:color="auto" w:fill="auto"/>
            <w:hideMark/>
          </w:tcPr>
          <w:p w:rsidR="00207AAC" w:rsidRPr="00B43AD5" w:rsidRDefault="00207AAC" w:rsidP="00207AA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B43AD5">
              <w:rPr>
                <w:rFonts w:ascii="Times New Roman" w:eastAsia="Calibri" w:hAnsi="Times New Roman"/>
                <w:lang w:eastAsia="ru-RU"/>
              </w:rPr>
              <w:t>Районный бюджет</w:t>
            </w:r>
          </w:p>
        </w:tc>
        <w:tc>
          <w:tcPr>
            <w:tcW w:w="1031" w:type="dxa"/>
            <w:shd w:val="clear" w:color="auto" w:fill="auto"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bCs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bCs/>
                <w:sz w:val="24"/>
                <w:szCs w:val="28"/>
                <w:lang w:eastAsia="ru-RU"/>
              </w:rPr>
              <w:t>0,0</w:t>
            </w:r>
          </w:p>
        </w:tc>
      </w:tr>
      <w:tr w:rsidR="00207AAC" w:rsidRPr="00B43AD5" w:rsidTr="00207AAC">
        <w:trPr>
          <w:trHeight w:val="410"/>
        </w:trPr>
        <w:tc>
          <w:tcPr>
            <w:tcW w:w="567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right="-108"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4.4.</w:t>
            </w:r>
          </w:p>
        </w:tc>
        <w:tc>
          <w:tcPr>
            <w:tcW w:w="6663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Оснащение аксессуаров одежды и личных вещей граждан </w:t>
            </w:r>
            <w:proofErr w:type="spellStart"/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световозвращающими</w:t>
            </w:r>
            <w:proofErr w:type="spellEnd"/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 элементами, позволяющими обозначить пешехода на проезжей части</w:t>
            </w:r>
          </w:p>
        </w:tc>
        <w:tc>
          <w:tcPr>
            <w:tcW w:w="5528" w:type="dxa"/>
            <w:shd w:val="clear" w:color="auto" w:fill="auto"/>
            <w:hideMark/>
          </w:tcPr>
          <w:p w:rsidR="00207AAC" w:rsidRPr="00B43AD5" w:rsidRDefault="00207AAC" w:rsidP="00207AAC">
            <w:pPr>
              <w:widowControl w:val="0"/>
              <w:suppressAutoHyphens w:val="0"/>
              <w:autoSpaceDE w:val="0"/>
              <w:autoSpaceDN w:val="0"/>
              <w:adjustRightInd w:val="0"/>
              <w:ind w:right="-108" w:firstLine="0"/>
              <w:contextualSpacing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Управление образования администрации Еткульского муниципального района, </w:t>
            </w: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br/>
              <w:t xml:space="preserve">ОГИБДД ОМВД России по Еткульскому району </w:t>
            </w:r>
          </w:p>
        </w:tc>
        <w:tc>
          <w:tcPr>
            <w:tcW w:w="1560" w:type="dxa"/>
            <w:shd w:val="clear" w:color="auto" w:fill="auto"/>
            <w:hideMark/>
          </w:tcPr>
          <w:p w:rsidR="00207AAC" w:rsidRPr="00B43AD5" w:rsidRDefault="00207AAC" w:rsidP="00207AA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B43AD5">
              <w:rPr>
                <w:rFonts w:ascii="Times New Roman" w:eastAsia="Calibri" w:hAnsi="Times New Roman"/>
                <w:lang w:eastAsia="ru-RU"/>
              </w:rPr>
              <w:t>Районный бюджет</w:t>
            </w:r>
          </w:p>
        </w:tc>
        <w:tc>
          <w:tcPr>
            <w:tcW w:w="1031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8"/>
                <w:lang w:eastAsia="ru-RU"/>
              </w:rPr>
              <w:t>10,0</w:t>
            </w:r>
          </w:p>
        </w:tc>
      </w:tr>
      <w:tr w:rsidR="00207AAC" w:rsidRPr="00B43AD5" w:rsidTr="00207AAC">
        <w:trPr>
          <w:trHeight w:val="1138"/>
        </w:trPr>
        <w:tc>
          <w:tcPr>
            <w:tcW w:w="567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right="-108"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lastRenderedPageBreak/>
              <w:t>4.5.</w:t>
            </w:r>
          </w:p>
        </w:tc>
        <w:tc>
          <w:tcPr>
            <w:tcW w:w="6663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right="-108" w:firstLine="0"/>
              <w:contextualSpacing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Приобретение технических средств обучения, наглядных учебных и методических материалов для организации, осуществляющих обучение детей, работу по профилактике  детского дорожно-транспортного травматизма</w:t>
            </w:r>
          </w:p>
        </w:tc>
        <w:tc>
          <w:tcPr>
            <w:tcW w:w="5528" w:type="dxa"/>
            <w:shd w:val="clear" w:color="auto" w:fill="auto"/>
            <w:hideMark/>
          </w:tcPr>
          <w:p w:rsidR="00207AAC" w:rsidRPr="00B43AD5" w:rsidRDefault="002E22A4" w:rsidP="002E22A4">
            <w:pPr>
              <w:widowControl w:val="0"/>
              <w:suppressAutoHyphens w:val="0"/>
              <w:autoSpaceDE w:val="0"/>
              <w:autoSpaceDN w:val="0"/>
              <w:adjustRightInd w:val="0"/>
              <w:ind w:right="-108" w:firstLine="0"/>
              <w:contextualSpacing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Управление образова</w:t>
            </w:r>
            <w:r w:rsidR="00207AAC"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ния администрации Еткульского муниципального района, </w:t>
            </w:r>
            <w:r w:rsidR="00207AAC"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br/>
              <w:t xml:space="preserve">ОГИБДД ОМВД России по Еткульскому району </w:t>
            </w:r>
          </w:p>
        </w:tc>
        <w:tc>
          <w:tcPr>
            <w:tcW w:w="1560" w:type="dxa"/>
            <w:shd w:val="clear" w:color="auto" w:fill="auto"/>
            <w:hideMark/>
          </w:tcPr>
          <w:p w:rsidR="00207AAC" w:rsidRPr="00B43AD5" w:rsidRDefault="00207AAC" w:rsidP="00207AA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Cs w:val="28"/>
                <w:lang w:eastAsia="ru-RU"/>
              </w:rPr>
              <w:t>Местный бюджет</w:t>
            </w:r>
          </w:p>
        </w:tc>
        <w:tc>
          <w:tcPr>
            <w:tcW w:w="1031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8"/>
                <w:lang w:eastAsia="ru-RU"/>
              </w:rPr>
              <w:t>0</w:t>
            </w:r>
          </w:p>
        </w:tc>
      </w:tr>
      <w:tr w:rsidR="00207AAC" w:rsidRPr="00B43AD5" w:rsidTr="00207AAC">
        <w:trPr>
          <w:trHeight w:val="835"/>
        </w:trPr>
        <w:tc>
          <w:tcPr>
            <w:tcW w:w="567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right="-108"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4.6.</w:t>
            </w:r>
          </w:p>
        </w:tc>
        <w:tc>
          <w:tcPr>
            <w:tcW w:w="6663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Создание условий для вовлечения детей и молодежи в деятельность по профилактике детского дорожно-транспортного травматизма, включая развитие детско-юношеских автошкол, отрядов юных инспекторов движения и т.п. </w:t>
            </w:r>
          </w:p>
        </w:tc>
        <w:tc>
          <w:tcPr>
            <w:tcW w:w="5528" w:type="dxa"/>
            <w:shd w:val="clear" w:color="auto" w:fill="auto"/>
            <w:hideMark/>
          </w:tcPr>
          <w:p w:rsidR="00207AAC" w:rsidRPr="00B43AD5" w:rsidRDefault="00207AAC" w:rsidP="002E22A4">
            <w:pPr>
              <w:widowControl w:val="0"/>
              <w:suppressAutoHyphens w:val="0"/>
              <w:autoSpaceDE w:val="0"/>
              <w:autoSpaceDN w:val="0"/>
              <w:adjustRightInd w:val="0"/>
              <w:ind w:right="-108" w:firstLine="0"/>
              <w:contextualSpacing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Управление образования администрации Еткульского муниципального района, </w:t>
            </w: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br/>
              <w:t>ОГИБДД ОМВД России по Еткульскому району, Управление культуры, туризма и молодёжной политики администрации Еткульского муниципального района</w:t>
            </w:r>
          </w:p>
        </w:tc>
        <w:tc>
          <w:tcPr>
            <w:tcW w:w="1560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ascii="Times New Roman" w:eastAsia="Calibri" w:hAnsi="Times New Roman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Cs w:val="28"/>
                <w:lang w:eastAsia="ru-RU"/>
              </w:rPr>
              <w:t>Без финансирования</w:t>
            </w:r>
          </w:p>
        </w:tc>
        <w:tc>
          <w:tcPr>
            <w:tcW w:w="1031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8"/>
                <w:lang w:eastAsia="ru-RU"/>
              </w:rPr>
              <w:t>0</w:t>
            </w:r>
          </w:p>
        </w:tc>
      </w:tr>
      <w:tr w:rsidR="00207AAC" w:rsidRPr="00B43AD5" w:rsidTr="00207AAC">
        <w:trPr>
          <w:trHeight w:val="273"/>
        </w:trPr>
        <w:tc>
          <w:tcPr>
            <w:tcW w:w="567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right="-108"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4.7.</w:t>
            </w:r>
          </w:p>
        </w:tc>
        <w:tc>
          <w:tcPr>
            <w:tcW w:w="6663" w:type="dxa"/>
            <w:shd w:val="clear" w:color="auto" w:fill="auto"/>
            <w:hideMark/>
          </w:tcPr>
          <w:p w:rsidR="00207AAC" w:rsidRPr="00B43AD5" w:rsidRDefault="00207AAC" w:rsidP="00207AAC">
            <w:pPr>
              <w:widowControl w:val="0"/>
              <w:suppressAutoHyphens w:val="0"/>
              <w:autoSpaceDE w:val="0"/>
              <w:autoSpaceDN w:val="0"/>
              <w:adjustRightInd w:val="0"/>
              <w:ind w:right="-108" w:firstLine="0"/>
              <w:contextualSpacing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Организация системной работы с родителями по обучению детей основам правил дорожного движения и привитию им навыков безопасного поведения на дорогах, обеспечению безопасности детей при пере возках в транспортных средствах</w:t>
            </w:r>
          </w:p>
        </w:tc>
        <w:tc>
          <w:tcPr>
            <w:tcW w:w="5528" w:type="dxa"/>
            <w:shd w:val="clear" w:color="auto" w:fill="auto"/>
            <w:hideMark/>
          </w:tcPr>
          <w:p w:rsidR="00207AAC" w:rsidRPr="00B43AD5" w:rsidRDefault="00207AAC" w:rsidP="00207AA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ОГИБДД ОМВД России по Еткульскому району, Управление образования администрации Еткульского муниципального района </w:t>
            </w:r>
          </w:p>
        </w:tc>
        <w:tc>
          <w:tcPr>
            <w:tcW w:w="1560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ascii="Times New Roman" w:eastAsia="Calibri" w:hAnsi="Times New Roman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Cs w:val="28"/>
                <w:lang w:eastAsia="ru-RU"/>
              </w:rPr>
              <w:t>Без финансирования</w:t>
            </w:r>
          </w:p>
        </w:tc>
        <w:tc>
          <w:tcPr>
            <w:tcW w:w="1031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8"/>
                <w:lang w:eastAsia="ru-RU"/>
              </w:rPr>
              <w:t>0</w:t>
            </w:r>
          </w:p>
        </w:tc>
      </w:tr>
      <w:tr w:rsidR="00207AAC" w:rsidRPr="00B43AD5" w:rsidTr="00207AAC">
        <w:trPr>
          <w:trHeight w:val="273"/>
        </w:trPr>
        <w:tc>
          <w:tcPr>
            <w:tcW w:w="567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right="-108"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4.8.</w:t>
            </w:r>
          </w:p>
        </w:tc>
        <w:tc>
          <w:tcPr>
            <w:tcW w:w="6663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Создание функциональных родительских патрулей для осуществления контроля за соблюдением учащимися правил дорожного движения по пути следования в школу и обратно домой</w:t>
            </w:r>
          </w:p>
        </w:tc>
        <w:tc>
          <w:tcPr>
            <w:tcW w:w="5528" w:type="dxa"/>
            <w:shd w:val="clear" w:color="auto" w:fill="auto"/>
            <w:hideMark/>
          </w:tcPr>
          <w:p w:rsidR="00207AAC" w:rsidRPr="00B43AD5" w:rsidRDefault="00207AAC" w:rsidP="002E22A4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ОГИБДД ОМВД России по Еткульскому району, Управление образования администрации Еткульского муниципального района </w:t>
            </w:r>
          </w:p>
        </w:tc>
        <w:tc>
          <w:tcPr>
            <w:tcW w:w="1560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ascii="Times New Roman" w:eastAsia="Calibri" w:hAnsi="Times New Roman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Cs w:val="28"/>
                <w:lang w:eastAsia="ru-RU"/>
              </w:rPr>
              <w:t>Местный бюджет</w:t>
            </w:r>
          </w:p>
        </w:tc>
        <w:tc>
          <w:tcPr>
            <w:tcW w:w="1031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8"/>
                <w:lang w:eastAsia="ru-RU"/>
              </w:rPr>
              <w:t>0</w:t>
            </w:r>
          </w:p>
        </w:tc>
      </w:tr>
      <w:tr w:rsidR="00207AAC" w:rsidRPr="00B43AD5" w:rsidTr="00207AAC">
        <w:trPr>
          <w:trHeight w:val="770"/>
        </w:trPr>
        <w:tc>
          <w:tcPr>
            <w:tcW w:w="567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right="-108"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4.9.</w:t>
            </w:r>
          </w:p>
        </w:tc>
        <w:tc>
          <w:tcPr>
            <w:tcW w:w="6663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Вовлечение родительской общественности в мероприятия по обучению детей основам безопасности участия в дорожном движении</w:t>
            </w:r>
          </w:p>
        </w:tc>
        <w:tc>
          <w:tcPr>
            <w:tcW w:w="5528" w:type="dxa"/>
            <w:shd w:val="clear" w:color="auto" w:fill="auto"/>
            <w:hideMark/>
          </w:tcPr>
          <w:p w:rsidR="00207AAC" w:rsidRPr="00B43AD5" w:rsidRDefault="00207AAC" w:rsidP="00207AA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ОГИБДД ОМВД России по Еткульскому району, Управление образования администрации Еткульского муниципального района </w:t>
            </w:r>
          </w:p>
        </w:tc>
        <w:tc>
          <w:tcPr>
            <w:tcW w:w="1560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ascii="Times New Roman" w:eastAsia="Calibri" w:hAnsi="Times New Roman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Cs w:val="28"/>
                <w:lang w:eastAsia="ru-RU"/>
              </w:rPr>
              <w:t>Без финансирования</w:t>
            </w:r>
          </w:p>
        </w:tc>
        <w:tc>
          <w:tcPr>
            <w:tcW w:w="1031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8"/>
                <w:lang w:eastAsia="ru-RU"/>
              </w:rPr>
              <w:t>0</w:t>
            </w:r>
          </w:p>
        </w:tc>
      </w:tr>
      <w:tr w:rsidR="00207AAC" w:rsidRPr="00B43AD5" w:rsidTr="00207AAC">
        <w:trPr>
          <w:trHeight w:val="782"/>
        </w:trPr>
        <w:tc>
          <w:tcPr>
            <w:tcW w:w="567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left="-108" w:right="-108"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4.10.</w:t>
            </w:r>
          </w:p>
        </w:tc>
        <w:tc>
          <w:tcPr>
            <w:tcW w:w="6663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Организация  проведения широкомасштабных социальных компаний, установка наружной рекламы по профилактике ДТП</w:t>
            </w:r>
          </w:p>
        </w:tc>
        <w:tc>
          <w:tcPr>
            <w:tcW w:w="5528" w:type="dxa"/>
            <w:shd w:val="clear" w:color="auto" w:fill="auto"/>
            <w:hideMark/>
          </w:tcPr>
          <w:p w:rsidR="00207AAC" w:rsidRPr="00B43AD5" w:rsidRDefault="00207AAC" w:rsidP="00207AA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ОГИБДД ОМВД Рос сии по Еткульскому району, Управление образования администрации Еткульского муниципального района </w:t>
            </w:r>
          </w:p>
        </w:tc>
        <w:tc>
          <w:tcPr>
            <w:tcW w:w="1560" w:type="dxa"/>
            <w:shd w:val="clear" w:color="auto" w:fill="auto"/>
            <w:hideMark/>
          </w:tcPr>
          <w:p w:rsidR="00207AAC" w:rsidRPr="00B43AD5" w:rsidRDefault="00207AAC" w:rsidP="00207AA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B43AD5">
              <w:rPr>
                <w:rFonts w:ascii="Times New Roman" w:eastAsia="Calibri" w:hAnsi="Times New Roman"/>
                <w:lang w:eastAsia="ru-RU"/>
              </w:rPr>
              <w:t>Районный бюджет</w:t>
            </w:r>
          </w:p>
        </w:tc>
        <w:tc>
          <w:tcPr>
            <w:tcW w:w="1031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bCs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bCs/>
                <w:sz w:val="24"/>
                <w:szCs w:val="28"/>
                <w:lang w:eastAsia="ru-RU"/>
              </w:rPr>
              <w:t>10,0</w:t>
            </w:r>
          </w:p>
        </w:tc>
      </w:tr>
      <w:tr w:rsidR="00207AAC" w:rsidRPr="00B43AD5" w:rsidTr="00207AAC">
        <w:trPr>
          <w:trHeight w:val="698"/>
        </w:trPr>
        <w:tc>
          <w:tcPr>
            <w:tcW w:w="567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left="-108" w:right="-108"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4.11.</w:t>
            </w:r>
          </w:p>
        </w:tc>
        <w:tc>
          <w:tcPr>
            <w:tcW w:w="6663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Организация работы по информационному сопровождению в СМИ и сети «Интернет» реализации мероприятий по обеспечению безопасности дорожного движения</w:t>
            </w:r>
          </w:p>
        </w:tc>
        <w:tc>
          <w:tcPr>
            <w:tcW w:w="5528" w:type="dxa"/>
            <w:shd w:val="clear" w:color="auto" w:fill="auto"/>
            <w:hideMark/>
          </w:tcPr>
          <w:p w:rsidR="00207AAC" w:rsidRPr="00B43AD5" w:rsidRDefault="00207AAC" w:rsidP="00207AA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ОГИБДД ОМВД России по Еткульскому району, Управление образования администрации Еткульского муниципального района </w:t>
            </w:r>
          </w:p>
        </w:tc>
        <w:tc>
          <w:tcPr>
            <w:tcW w:w="1560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ascii="Times New Roman" w:eastAsia="Calibri" w:hAnsi="Times New Roman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Cs w:val="28"/>
                <w:lang w:eastAsia="ru-RU"/>
              </w:rPr>
              <w:t>Без финансирования</w:t>
            </w:r>
          </w:p>
        </w:tc>
        <w:tc>
          <w:tcPr>
            <w:tcW w:w="1031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8"/>
                <w:lang w:eastAsia="ru-RU"/>
              </w:rPr>
              <w:t>0</w:t>
            </w:r>
          </w:p>
        </w:tc>
      </w:tr>
      <w:tr w:rsidR="00207AAC" w:rsidRPr="00B43AD5" w:rsidTr="00207AAC">
        <w:trPr>
          <w:trHeight w:val="300"/>
        </w:trPr>
        <w:tc>
          <w:tcPr>
            <w:tcW w:w="567" w:type="dxa"/>
            <w:shd w:val="clear" w:color="auto" w:fill="auto"/>
            <w:noWrap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6663" w:type="dxa"/>
            <w:shd w:val="clear" w:color="auto" w:fill="auto"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b/>
                <w:sz w:val="24"/>
                <w:szCs w:val="28"/>
                <w:lang w:eastAsia="ru-RU"/>
              </w:rPr>
              <w:t>Итого:</w:t>
            </w:r>
          </w:p>
        </w:tc>
        <w:tc>
          <w:tcPr>
            <w:tcW w:w="5528" w:type="dxa"/>
            <w:shd w:val="clear" w:color="auto" w:fill="auto"/>
            <w:noWrap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b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b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031" w:type="dxa"/>
            <w:shd w:val="clear" w:color="auto" w:fill="auto"/>
            <w:noWrap/>
          </w:tcPr>
          <w:p w:rsidR="00207AAC" w:rsidRPr="00B43AD5" w:rsidRDefault="00207AAC" w:rsidP="00FF092A">
            <w:pPr>
              <w:widowControl w:val="0"/>
              <w:suppressAutoHyphens w:val="0"/>
              <w:autoSpaceDE w:val="0"/>
              <w:autoSpaceDN w:val="0"/>
              <w:adjustRightInd w:val="0"/>
              <w:ind w:left="-43" w:firstLine="43"/>
              <w:contextualSpacing/>
              <w:jc w:val="center"/>
              <w:rPr>
                <w:rFonts w:ascii="Times New Roman" w:eastAsia="Calibri" w:hAnsi="Times New Roman"/>
                <w:b/>
                <w:szCs w:val="28"/>
                <w:lang w:eastAsia="ru-RU"/>
              </w:rPr>
            </w:pPr>
            <w:r w:rsidRPr="00B43AD5">
              <w:rPr>
                <w:rFonts w:ascii="Times New Roman" w:eastAsia="Calibri" w:hAnsi="Times New Roman"/>
                <w:b/>
                <w:szCs w:val="28"/>
                <w:lang w:eastAsia="ru-RU"/>
              </w:rPr>
              <w:t>4786,92</w:t>
            </w:r>
          </w:p>
        </w:tc>
      </w:tr>
    </w:tbl>
    <w:p w:rsidR="001D3A60" w:rsidRDefault="001D3A60"/>
    <w:sectPr w:rsidR="001D3A60" w:rsidSect="009E649F">
      <w:pgSz w:w="16838" w:h="11906" w:orient="landscape"/>
      <w:pgMar w:top="567" w:right="678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BCC"/>
    <w:rsid w:val="001D3A60"/>
    <w:rsid w:val="00207AAC"/>
    <w:rsid w:val="002E22A4"/>
    <w:rsid w:val="00855BCC"/>
    <w:rsid w:val="009E649F"/>
    <w:rsid w:val="00AD6FE0"/>
    <w:rsid w:val="00BF01B0"/>
    <w:rsid w:val="00C51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D0CF14-BF8D-467A-929E-F4657C4EC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7AAC"/>
    <w:pPr>
      <w:suppressAutoHyphens/>
      <w:spacing w:after="0" w:line="240" w:lineRule="auto"/>
      <w:ind w:firstLine="360"/>
    </w:pPr>
    <w:rPr>
      <w:rFonts w:ascii="Calibri" w:eastAsia="Times New Roman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999</Words>
  <Characters>5696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Павлушова</cp:lastModifiedBy>
  <cp:revision>2</cp:revision>
  <dcterms:created xsi:type="dcterms:W3CDTF">2023-10-26T06:05:00Z</dcterms:created>
  <dcterms:modified xsi:type="dcterms:W3CDTF">2023-10-26T06:05:00Z</dcterms:modified>
</cp:coreProperties>
</file>